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4CF0" w14:textId="058F9CDF" w:rsidR="00685DC7" w:rsidRPr="000007DF" w:rsidRDefault="00685DC7" w:rsidP="00685DC7">
      <w:pPr>
        <w:jc w:val="center"/>
        <w:rPr>
          <w:rFonts w:ascii="adwa-assalaf" w:hAnsi="adwa-assalaf" w:cs="adwa-assalaf"/>
          <w:sz w:val="40"/>
          <w:szCs w:val="40"/>
          <w:rtl/>
        </w:rPr>
      </w:pPr>
      <w:r w:rsidRPr="000007DF">
        <w:rPr>
          <w:rFonts w:ascii="adwa-assalaf" w:hAnsi="adwa-assalaf" w:cs="adwa-assalaf"/>
          <w:sz w:val="40"/>
          <w:szCs w:val="40"/>
          <w:rtl/>
        </w:rPr>
        <w:t>بسم الله الرحمن الرحيم</w:t>
      </w:r>
    </w:p>
    <w:p w14:paraId="7181BC53" w14:textId="4500919A" w:rsidR="00685DC7" w:rsidRPr="000007DF" w:rsidRDefault="00685DC7" w:rsidP="00685DC7">
      <w:pPr>
        <w:jc w:val="center"/>
        <w:rPr>
          <w:rFonts w:ascii="adwa-assalaf" w:hAnsi="adwa-assalaf" w:cs="adwa-assalaf"/>
          <w:sz w:val="40"/>
          <w:szCs w:val="40"/>
          <w:rtl/>
        </w:rPr>
      </w:pPr>
      <w:r w:rsidRPr="000007DF">
        <w:rPr>
          <w:rFonts w:ascii="adwa-assalaf" w:hAnsi="adwa-assalaf" w:cs="adwa-assalaf"/>
          <w:sz w:val="40"/>
          <w:szCs w:val="40"/>
          <w:rtl/>
        </w:rPr>
        <w:t>الشكاوى الكيدية                       2/6/1442هـ</w:t>
      </w:r>
    </w:p>
    <w:p w14:paraId="72124530" w14:textId="52B55933" w:rsidR="00B76F44" w:rsidRPr="000007DF" w:rsidRDefault="00685DC7" w:rsidP="000007DF">
      <w:pPr>
        <w:jc w:val="both"/>
        <w:rPr>
          <w:rFonts w:ascii="adwa-assalaf" w:hAnsi="adwa-assalaf" w:cs="adwa-assalaf"/>
          <w:sz w:val="40"/>
          <w:szCs w:val="40"/>
          <w:rtl/>
        </w:rPr>
      </w:pPr>
      <w:r w:rsidRPr="000007DF">
        <w:rPr>
          <w:rFonts w:ascii="adwa-assalaf" w:hAnsi="adwa-assalaf" w:cs="adwa-assalaf"/>
          <w:sz w:val="40"/>
          <w:szCs w:val="40"/>
          <w:rtl/>
        </w:rPr>
        <w:t>فلقد كان في عهد نبي الله داوود أخوين ، حاول أحدهما ضم نعجة أخيه إلى نعاجه  فاشتكاه إلى نبي الله داود</w:t>
      </w:r>
      <w:r w:rsidR="008F5636" w:rsidRPr="000007DF">
        <w:rPr>
          <w:rFonts w:ascii="adwa-assalaf" w:hAnsi="adwa-assalaf" w:cs="adwa-assalaf"/>
          <w:sz w:val="40"/>
          <w:szCs w:val="40"/>
          <w:rtl/>
        </w:rPr>
        <w:t>،</w:t>
      </w:r>
      <w:r w:rsidRPr="000007DF">
        <w:rPr>
          <w:rFonts w:ascii="adwa-assalaf" w:hAnsi="adwa-assalaf" w:cs="adwa-assalaf"/>
          <w:sz w:val="40"/>
          <w:szCs w:val="40"/>
          <w:rtl/>
        </w:rPr>
        <w:t xml:space="preserve"> قال تعالى </w:t>
      </w:r>
      <w:r w:rsidR="000007DF">
        <w:rPr>
          <w:rFonts w:ascii="Lotus Linotype" w:hAnsi="Lotus Linotype" w:cs="Lotus Linotype"/>
          <w:sz w:val="40"/>
          <w:szCs w:val="40"/>
          <w:rtl/>
        </w:rPr>
        <w:t>﴿</w:t>
      </w:r>
      <w:r w:rsidRPr="000007DF">
        <w:rPr>
          <w:rFonts w:ascii="adwa-assalaf" w:hAnsi="adwa-assalaf" w:cs="adwa-assalaf"/>
          <w:color w:val="C00000"/>
          <w:sz w:val="40"/>
          <w:szCs w:val="40"/>
          <w:rtl/>
        </w:rPr>
        <w:t>وَهَلْ أَتَاكَ نَبَأُ الْخَصْمِ إِذْ تَسَوَّرُوا الْمِحْرَابَ إِذْ دَخَلُوا عَلَى دَاوُودَ فَفَزِعَ مِنْهُمْ قَالُوا لَا تَخَفْ خَصْمَانِ بَغَى بَعْضُنَا عَلَى بَعْضٍ فَاحْكُم بَيْنَنَا بِالْحَقِّ وَلَا تُشْطِطْ وَاهْدِنَا إِلَى سَوَاء الصِّرَاطِ إِنَّ هَذَا أَخِي لَهُ تِسْعٌ وَتِسْعُونَ نَعْجَةً وَلِيَ نَعْجَةٌ وَاحِدَةٌ فَقَالَ أَكْفِلْنِيهَا وَعَزَّنِي فِي الْخِطَابِ</w:t>
      </w:r>
      <w:r w:rsidR="000007DF">
        <w:rPr>
          <w:rFonts w:ascii="Lotus Linotype" w:hAnsi="Lotus Linotype" w:cs="Lotus Linotype"/>
          <w:sz w:val="40"/>
          <w:szCs w:val="40"/>
          <w:rtl/>
        </w:rPr>
        <w:t>﴾</w:t>
      </w:r>
      <w:r w:rsidRPr="000007DF">
        <w:rPr>
          <w:rFonts w:ascii="adwa-assalaf" w:hAnsi="adwa-assalaf" w:cs="adwa-assalaf"/>
          <w:sz w:val="40"/>
          <w:szCs w:val="40"/>
          <w:rtl/>
        </w:rPr>
        <w:t xml:space="preserve"> </w:t>
      </w:r>
      <w:r w:rsidR="008F5636" w:rsidRPr="000007DF">
        <w:rPr>
          <w:rFonts w:ascii="adwa-assalaf" w:hAnsi="adwa-assalaf" w:cs="adwa-assalaf"/>
          <w:sz w:val="40"/>
          <w:szCs w:val="40"/>
          <w:rtl/>
        </w:rPr>
        <w:t>و</w:t>
      </w:r>
      <w:r w:rsidR="00721D00" w:rsidRPr="000007DF">
        <w:rPr>
          <w:rFonts w:ascii="adwa-assalaf" w:hAnsi="adwa-assalaf" w:cs="adwa-assalaf"/>
          <w:sz w:val="40"/>
          <w:szCs w:val="40"/>
          <w:rtl/>
        </w:rPr>
        <w:t xml:space="preserve">قال </w:t>
      </w:r>
      <w:r w:rsidR="008F5636" w:rsidRPr="000007DF">
        <w:rPr>
          <w:rFonts w:ascii="adwa-assalaf" w:hAnsi="adwa-assalaf" w:cs="adwa-assalaf"/>
          <w:sz w:val="40"/>
          <w:szCs w:val="40"/>
          <w:rtl/>
        </w:rPr>
        <w:t>سبحانه</w:t>
      </w:r>
      <w:r w:rsidR="00721D00" w:rsidRPr="000007DF">
        <w:rPr>
          <w:rFonts w:ascii="adwa-assalaf" w:hAnsi="adwa-assalaf" w:cs="adwa-assalaf"/>
          <w:sz w:val="40"/>
          <w:szCs w:val="40"/>
          <w:rtl/>
        </w:rPr>
        <w:t xml:space="preserve"> </w:t>
      </w:r>
      <w:r w:rsidR="000007DF">
        <w:rPr>
          <w:rFonts w:ascii="Lotus Linotype" w:hAnsi="Lotus Linotype" w:cs="Lotus Linotype"/>
          <w:sz w:val="40"/>
          <w:szCs w:val="40"/>
          <w:rtl/>
        </w:rPr>
        <w:t>﴿</w:t>
      </w:r>
      <w:r w:rsidR="00721D00" w:rsidRPr="000007DF">
        <w:rPr>
          <w:rFonts w:ascii="adwa-assalaf" w:hAnsi="adwa-assalaf" w:cs="adwa-assalaf"/>
          <w:color w:val="C00000"/>
          <w:sz w:val="40"/>
          <w:szCs w:val="40"/>
          <w:rtl/>
        </w:rPr>
        <w:t>قَالَ إِنَّمَا أَشْكُو بَثِّي وَحُزْنِي إِلَى اللّهِ وَأَعْلَمُ مِنَ اللّهِ مَا لاَ تَعْلَمُونَ</w:t>
      </w:r>
      <w:r w:rsidR="000007DF">
        <w:rPr>
          <w:rFonts w:ascii="Lotus Linotype" w:hAnsi="Lotus Linotype" w:cs="Lotus Linotype"/>
          <w:color w:val="C00000"/>
          <w:sz w:val="40"/>
          <w:szCs w:val="40"/>
          <w:rtl/>
        </w:rPr>
        <w:t>﴾</w:t>
      </w:r>
      <w:r w:rsidR="00721D00" w:rsidRPr="000007DF">
        <w:rPr>
          <w:rFonts w:ascii="adwa-assalaf" w:hAnsi="adwa-assalaf" w:cs="adwa-assalaf"/>
          <w:sz w:val="40"/>
          <w:szCs w:val="40"/>
          <w:rtl/>
        </w:rPr>
        <w:t xml:space="preserve"> </w:t>
      </w:r>
      <w:r w:rsidR="008F5636" w:rsidRPr="000007DF">
        <w:rPr>
          <w:rFonts w:ascii="adwa-assalaf" w:hAnsi="adwa-assalaf" w:cs="adwa-assalaf"/>
          <w:sz w:val="40"/>
          <w:szCs w:val="40"/>
          <w:rtl/>
        </w:rPr>
        <w:t>وقال عز وجل</w:t>
      </w:r>
      <w:r w:rsidR="00721D00" w:rsidRPr="000007DF">
        <w:rPr>
          <w:rFonts w:ascii="adwa-assalaf" w:hAnsi="adwa-assalaf" w:cs="adwa-assalaf"/>
          <w:sz w:val="40"/>
          <w:szCs w:val="40"/>
          <w:rtl/>
        </w:rPr>
        <w:t xml:space="preserve"> </w:t>
      </w:r>
      <w:r w:rsidR="000007DF">
        <w:rPr>
          <w:rFonts w:ascii="Lotus Linotype" w:hAnsi="Lotus Linotype" w:cs="Lotus Linotype"/>
          <w:sz w:val="40"/>
          <w:szCs w:val="40"/>
          <w:rtl/>
        </w:rPr>
        <w:t>﴿</w:t>
      </w:r>
      <w:r w:rsidR="00721D00" w:rsidRPr="000007DF">
        <w:rPr>
          <w:rFonts w:ascii="adwa-assalaf" w:hAnsi="adwa-assalaf" w:cs="adwa-assalaf"/>
          <w:color w:val="C00000"/>
          <w:sz w:val="40"/>
          <w:szCs w:val="40"/>
          <w:rtl/>
        </w:rPr>
        <w:t>قَدْ سَمِعَ اللَّهُ قَوْلَ الَّتِي تُجَادِلُكَ فِي زَوْجِهَا وَتَشْتَكِي إِلَى اللَّهِ وَاللَّهُ يَسْمَعُ تَحَاوُرَكُمَا إِنَّ اللَّهَ سَمِيعٌ بَصِيرٌ</w:t>
      </w:r>
      <w:r w:rsidR="000007DF">
        <w:rPr>
          <w:rFonts w:ascii="Lotus Linotype" w:hAnsi="Lotus Linotype" w:cs="Lotus Linotype"/>
          <w:sz w:val="40"/>
          <w:szCs w:val="40"/>
          <w:rtl/>
        </w:rPr>
        <w:t>﴾</w:t>
      </w:r>
      <w:r w:rsidR="00721D00" w:rsidRPr="000007DF">
        <w:rPr>
          <w:rFonts w:ascii="adwa-assalaf" w:hAnsi="adwa-assalaf" w:cs="adwa-assalaf"/>
          <w:sz w:val="40"/>
          <w:szCs w:val="40"/>
          <w:rtl/>
        </w:rPr>
        <w:t xml:space="preserve"> </w:t>
      </w:r>
      <w:r w:rsidR="008F5636" w:rsidRPr="000007DF">
        <w:rPr>
          <w:rFonts w:ascii="adwa-assalaf" w:hAnsi="adwa-assalaf" w:cs="adwa-assalaf"/>
          <w:sz w:val="40"/>
          <w:szCs w:val="40"/>
          <w:rtl/>
        </w:rPr>
        <w:t>وبهذا يُعلم</w:t>
      </w:r>
      <w:r w:rsidR="00721D00" w:rsidRPr="000007DF">
        <w:rPr>
          <w:rFonts w:ascii="adwa-assalaf" w:hAnsi="adwa-assalaf" w:cs="adwa-assalaf"/>
          <w:sz w:val="40"/>
          <w:szCs w:val="40"/>
          <w:rtl/>
        </w:rPr>
        <w:t xml:space="preserve"> أن الشكاية جائزة</w:t>
      </w:r>
      <w:r w:rsidR="008F5636" w:rsidRPr="000007DF">
        <w:rPr>
          <w:rFonts w:ascii="adwa-assalaf" w:hAnsi="adwa-assalaf" w:cs="adwa-assalaf"/>
          <w:sz w:val="40"/>
          <w:szCs w:val="40"/>
          <w:rtl/>
        </w:rPr>
        <w:t>،</w:t>
      </w:r>
      <w:r w:rsidR="00721D00" w:rsidRPr="000007DF">
        <w:rPr>
          <w:rFonts w:ascii="adwa-assalaf" w:hAnsi="adwa-assalaf" w:cs="adwa-assalaf"/>
          <w:sz w:val="40"/>
          <w:szCs w:val="40"/>
          <w:rtl/>
        </w:rPr>
        <w:t xml:space="preserve"> </w:t>
      </w:r>
      <w:r w:rsidR="008D2574" w:rsidRPr="000007DF">
        <w:rPr>
          <w:rFonts w:ascii="adwa-assalaf" w:hAnsi="adwa-assalaf" w:cs="adwa-assalaf"/>
          <w:sz w:val="40"/>
          <w:szCs w:val="40"/>
          <w:rtl/>
        </w:rPr>
        <w:t xml:space="preserve">إذا كانت بوجه شرعي </w:t>
      </w:r>
      <w:r w:rsidR="00721D00" w:rsidRPr="000007DF">
        <w:rPr>
          <w:rFonts w:ascii="adwa-assalaf" w:hAnsi="adwa-assalaf" w:cs="adwa-assalaf"/>
          <w:sz w:val="40"/>
          <w:szCs w:val="40"/>
          <w:rtl/>
        </w:rPr>
        <w:t xml:space="preserve"> ، و</w:t>
      </w:r>
      <w:r w:rsidR="008F5636" w:rsidRPr="000007DF">
        <w:rPr>
          <w:rFonts w:ascii="adwa-assalaf" w:hAnsi="adwa-assalaf" w:cs="adwa-assalaf"/>
          <w:sz w:val="40"/>
          <w:szCs w:val="40"/>
          <w:rtl/>
        </w:rPr>
        <w:t xml:space="preserve">أن من </w:t>
      </w:r>
      <w:r w:rsidR="00721D00" w:rsidRPr="000007DF">
        <w:rPr>
          <w:rFonts w:ascii="adwa-assalaf" w:hAnsi="adwa-assalaf" w:cs="adwa-assalaf"/>
          <w:sz w:val="40"/>
          <w:szCs w:val="40"/>
          <w:rtl/>
        </w:rPr>
        <w:t>أراد أن يشتكي</w:t>
      </w:r>
      <w:r w:rsidR="008F5636" w:rsidRPr="000007DF">
        <w:rPr>
          <w:rFonts w:ascii="adwa-assalaf" w:hAnsi="adwa-assalaf" w:cs="adwa-assalaf"/>
          <w:sz w:val="40"/>
          <w:szCs w:val="40"/>
          <w:rtl/>
        </w:rPr>
        <w:t xml:space="preserve"> أحدا ؛</w:t>
      </w:r>
      <w:r w:rsidR="00721D00" w:rsidRPr="000007DF">
        <w:rPr>
          <w:rFonts w:ascii="adwa-assalaf" w:hAnsi="adwa-assalaf" w:cs="adwa-assalaf"/>
          <w:sz w:val="40"/>
          <w:szCs w:val="40"/>
          <w:rtl/>
        </w:rPr>
        <w:t xml:space="preserve"> فليتقدم بشكواه إلى من عنده </w:t>
      </w:r>
      <w:r w:rsidR="008D2574" w:rsidRPr="000007DF">
        <w:rPr>
          <w:rFonts w:ascii="adwa-assalaf" w:hAnsi="adwa-assalaf" w:cs="adwa-assalaf"/>
          <w:sz w:val="40"/>
          <w:szCs w:val="40"/>
          <w:rtl/>
        </w:rPr>
        <w:t>السلطة</w:t>
      </w:r>
      <w:r w:rsidR="00721D00" w:rsidRPr="000007DF">
        <w:rPr>
          <w:rFonts w:ascii="adwa-assalaf" w:hAnsi="adwa-assalaf" w:cs="adwa-assalaf"/>
          <w:sz w:val="40"/>
          <w:szCs w:val="40"/>
          <w:rtl/>
        </w:rPr>
        <w:t xml:space="preserve"> </w:t>
      </w:r>
      <w:r w:rsidR="008F5636" w:rsidRPr="000007DF">
        <w:rPr>
          <w:rFonts w:ascii="adwa-assalaf" w:hAnsi="adwa-assalaf" w:cs="adwa-assalaf"/>
          <w:sz w:val="40"/>
          <w:szCs w:val="40"/>
          <w:rtl/>
        </w:rPr>
        <w:t>والحل</w:t>
      </w:r>
      <w:r w:rsidR="00721D00" w:rsidRPr="000007DF">
        <w:rPr>
          <w:rFonts w:ascii="adwa-assalaf" w:hAnsi="adwa-assalaf" w:cs="adwa-assalaf"/>
          <w:sz w:val="40"/>
          <w:szCs w:val="40"/>
          <w:rtl/>
        </w:rPr>
        <w:t xml:space="preserve">، </w:t>
      </w:r>
      <w:bookmarkStart w:id="0" w:name="_GoBack"/>
      <w:bookmarkEnd w:id="0"/>
      <w:r w:rsidR="00721D00" w:rsidRPr="000007DF">
        <w:rPr>
          <w:rFonts w:ascii="adwa-assalaf" w:hAnsi="adwa-assalaf" w:cs="adwa-assalaf"/>
          <w:sz w:val="40"/>
          <w:szCs w:val="40"/>
          <w:rtl/>
        </w:rPr>
        <w:t xml:space="preserve">وأن يكون صادقا في شكواه </w:t>
      </w:r>
      <w:r w:rsidR="008D2574" w:rsidRPr="000007DF">
        <w:rPr>
          <w:rFonts w:ascii="adwa-assalaf" w:hAnsi="adwa-assalaf" w:cs="adwa-assalaf"/>
          <w:sz w:val="40"/>
          <w:szCs w:val="40"/>
          <w:rtl/>
        </w:rPr>
        <w:t xml:space="preserve">، لأن </w:t>
      </w:r>
      <w:r w:rsidR="00721D00" w:rsidRPr="000007DF">
        <w:rPr>
          <w:rFonts w:ascii="adwa-assalaf" w:hAnsi="adwa-assalaf" w:cs="adwa-assalaf"/>
          <w:sz w:val="40"/>
          <w:szCs w:val="40"/>
          <w:rtl/>
        </w:rPr>
        <w:t xml:space="preserve">الكذب </w:t>
      </w:r>
      <w:r w:rsidR="00B76F44" w:rsidRPr="000007DF">
        <w:rPr>
          <w:rFonts w:ascii="adwa-assalaf" w:hAnsi="adwa-assalaf" w:cs="adwa-assalaf"/>
          <w:sz w:val="40"/>
          <w:szCs w:val="40"/>
          <w:rtl/>
        </w:rPr>
        <w:t xml:space="preserve">من آفاتِ اللسانِ الخطيرةِ ، ومن شروره </w:t>
      </w:r>
      <w:proofErr w:type="spellStart"/>
      <w:r w:rsidR="00B76F44" w:rsidRPr="000007DF">
        <w:rPr>
          <w:rFonts w:ascii="adwa-assalaf" w:hAnsi="adwa-assalaf" w:cs="adwa-assalaf"/>
          <w:sz w:val="40"/>
          <w:szCs w:val="40"/>
          <w:rtl/>
        </w:rPr>
        <w:t>المستطيرةِ</w:t>
      </w:r>
      <w:proofErr w:type="spellEnd"/>
      <w:r w:rsidR="00B76F44" w:rsidRPr="000007DF">
        <w:rPr>
          <w:rFonts w:ascii="adwa-assalaf" w:hAnsi="adwa-assalaf" w:cs="adwa-assalaf"/>
          <w:sz w:val="40"/>
          <w:szCs w:val="40"/>
          <w:rtl/>
        </w:rPr>
        <w:t xml:space="preserve"> ، وهو من أقبحِ الآفاتِ على صاحبِه ، ومن أسوئِها أثرًا ، وأشدِّها خطرًا ، وهو من قبائحِ الذنوبِ</w:t>
      </w:r>
      <w:r w:rsidR="00925827" w:rsidRPr="000007DF">
        <w:rPr>
          <w:rFonts w:ascii="adwa-assalaf" w:hAnsi="adwa-assalaf" w:cs="adwa-assalaf"/>
          <w:sz w:val="40"/>
          <w:szCs w:val="40"/>
          <w:rtl/>
        </w:rPr>
        <w:t>،</w:t>
      </w:r>
      <w:r w:rsidR="00B76F44" w:rsidRPr="000007DF">
        <w:rPr>
          <w:rFonts w:ascii="adwa-assalaf" w:hAnsi="adwa-assalaf" w:cs="adwa-assalaf"/>
          <w:sz w:val="40"/>
          <w:szCs w:val="40"/>
          <w:rtl/>
        </w:rPr>
        <w:t xml:space="preserve"> وفواحشِ العيوب ، وهو طريقٌ واسعٌ من طرقِ النارِ ، وشعبةٌ من شعبِ النفاقِ ، وسببٌ لمحقِ البركاتِ ، وعلامةٌ من علاماتِ نقصِ الإيمانِ ، قال تعالى: </w:t>
      </w:r>
      <w:r w:rsidR="000007DF">
        <w:rPr>
          <w:rFonts w:ascii="Lotus Linotype" w:hAnsi="Lotus Linotype" w:cs="Lotus Linotype"/>
          <w:sz w:val="40"/>
          <w:szCs w:val="40"/>
          <w:rtl/>
        </w:rPr>
        <w:t>﴿</w:t>
      </w:r>
      <w:r w:rsidR="00B76F44" w:rsidRPr="000007DF">
        <w:rPr>
          <w:rFonts w:ascii="adwa-assalaf" w:hAnsi="adwa-assalaf" w:cs="adwa-assalaf"/>
          <w:color w:val="C00000"/>
          <w:sz w:val="40"/>
          <w:szCs w:val="40"/>
          <w:rtl/>
        </w:rPr>
        <w:t>يَا أَيُّهَا الَّذِينَ آمَنُوا اتَّقُوا اللَّهَ وَكُونُوا مَعَ الصَّادِقِينَ</w:t>
      </w:r>
      <w:r w:rsidR="000007DF">
        <w:rPr>
          <w:rFonts w:ascii="Lotus Linotype" w:hAnsi="Lotus Linotype" w:cs="Lotus Linotype"/>
          <w:sz w:val="40"/>
          <w:szCs w:val="40"/>
          <w:rtl/>
        </w:rPr>
        <w:t>﴾</w:t>
      </w:r>
      <w:r w:rsidR="008D2574" w:rsidRPr="000007DF">
        <w:rPr>
          <w:rFonts w:ascii="adwa-assalaf" w:hAnsi="adwa-assalaf" w:cs="adwa-assalaf"/>
          <w:sz w:val="40"/>
          <w:szCs w:val="40"/>
          <w:rtl/>
        </w:rPr>
        <w:t xml:space="preserve"> و</w:t>
      </w:r>
      <w:r w:rsidR="00B76F44" w:rsidRPr="000007DF">
        <w:rPr>
          <w:rFonts w:ascii="adwa-assalaf" w:hAnsi="adwa-assalaf" w:cs="adwa-assalaf"/>
          <w:sz w:val="40"/>
          <w:szCs w:val="40"/>
          <w:rtl/>
        </w:rPr>
        <w:t xml:space="preserve">عَنِ النَّبِيِّ </w:t>
      </w:r>
      <w:r w:rsidR="000007DF" w:rsidRPr="000007DF">
        <w:rPr>
          <w:rFonts w:ascii="adwa-assalaf" w:hAnsi="adwa-assalaf" w:cs="adwa-assalaf"/>
          <w:sz w:val="40"/>
          <w:szCs w:val="40"/>
          <w:rtl/>
        </w:rPr>
        <w:t>صلى الله عليه وسلم</w:t>
      </w:r>
      <w:r w:rsidR="000007DF" w:rsidRPr="000007DF">
        <w:rPr>
          <w:rFonts w:ascii="adwa-assalaf" w:hAnsi="adwa-assalaf" w:cs="adwa-assalaf"/>
          <w:sz w:val="40"/>
          <w:szCs w:val="40"/>
          <w:rtl/>
        </w:rPr>
        <w:t xml:space="preserve"> </w:t>
      </w:r>
      <w:r w:rsidR="00B76F44" w:rsidRPr="000007DF">
        <w:rPr>
          <w:rFonts w:ascii="adwa-assalaf" w:hAnsi="adwa-assalaf" w:cs="adwa-assalaf"/>
          <w:sz w:val="40"/>
          <w:szCs w:val="40"/>
          <w:rtl/>
        </w:rPr>
        <w:t xml:space="preserve">قَالَ : </w:t>
      </w:r>
      <w:r w:rsidR="000007DF">
        <w:rPr>
          <w:rFonts w:ascii="adwa-assalaf" w:hAnsi="adwa-assalaf" w:cs="adwa-assalaf" w:hint="cs"/>
          <w:sz w:val="40"/>
          <w:szCs w:val="40"/>
          <w:rtl/>
        </w:rPr>
        <w:t>«</w:t>
      </w:r>
      <w:r w:rsidR="00B76F44" w:rsidRPr="000007DF">
        <w:rPr>
          <w:rFonts w:ascii="adwa-assalaf" w:hAnsi="adwa-assalaf" w:cs="adwa-assalaf"/>
          <w:color w:val="008000"/>
          <w:sz w:val="40"/>
          <w:szCs w:val="40"/>
          <w:rtl/>
        </w:rPr>
        <w:t xml:space="preserve">إِنَّ الصِّدْقَ يَهْدِي إِلَى البِرِّ، وَإِنَّ البِرَّ يَهْدِي إِلَى الجَنَّةِ ، وَإِنَّ الرَّجُلَ لَيَصْدُقُ حَتَّى يَكُونَ صِدِّيقًا ، وَإِنَّ </w:t>
      </w:r>
      <w:r w:rsidR="00B76F44" w:rsidRPr="000007DF">
        <w:rPr>
          <w:rFonts w:ascii="adwa-assalaf" w:hAnsi="adwa-assalaf" w:cs="adwa-assalaf"/>
          <w:color w:val="008000"/>
          <w:sz w:val="40"/>
          <w:szCs w:val="40"/>
          <w:rtl/>
        </w:rPr>
        <w:lastRenderedPageBreak/>
        <w:t>الكَذِبَ يَهْدِي إِلَى الفُجُورِ، وَإِنَّ الفُجُورَ يَهْدِي إِلَى النَّارِ ، وَإِنَّ الرَّجُلَ لَيَكْذِبُ حَتَّى يُكْتَبَ عِنْدَ اللَّهِ كَذَّابًا</w:t>
      </w:r>
      <w:r w:rsidR="000007DF">
        <w:rPr>
          <w:rFonts w:ascii="adwa-assalaf" w:hAnsi="adwa-assalaf" w:cs="adwa-assalaf" w:hint="cs"/>
          <w:sz w:val="40"/>
          <w:szCs w:val="40"/>
          <w:rtl/>
        </w:rPr>
        <w:t>»</w:t>
      </w:r>
      <w:r w:rsidR="00357A4C" w:rsidRPr="000007DF">
        <w:rPr>
          <w:rFonts w:ascii="adwa-assalaf" w:hAnsi="adwa-assalaf" w:cs="adwa-assalaf"/>
          <w:sz w:val="40"/>
          <w:szCs w:val="40"/>
          <w:rtl/>
        </w:rPr>
        <w:t xml:space="preserve"> وقَالَ</w:t>
      </w:r>
      <w:r w:rsidR="00B76F44" w:rsidRPr="000007DF">
        <w:rPr>
          <w:rFonts w:ascii="adwa-assalaf" w:hAnsi="adwa-assalaf" w:cs="adwa-assalaf"/>
          <w:sz w:val="40"/>
          <w:szCs w:val="40"/>
          <w:rtl/>
        </w:rPr>
        <w:t xml:space="preserve"> رَسُولَ اللَّهِ </w:t>
      </w:r>
      <w:r w:rsidR="000007DF" w:rsidRPr="000007DF">
        <w:rPr>
          <w:rFonts w:ascii="adwa-assalaf" w:hAnsi="adwa-assalaf" w:cs="adwa-assalaf"/>
          <w:sz w:val="40"/>
          <w:szCs w:val="40"/>
          <w:rtl/>
        </w:rPr>
        <w:t>صلى الله عليه وسلم</w:t>
      </w:r>
      <w:r w:rsidR="000007DF">
        <w:rPr>
          <w:rFonts w:ascii="adwa-assalaf" w:hAnsi="adwa-assalaf" w:cs="adwa-assalaf" w:hint="cs"/>
          <w:sz w:val="40"/>
          <w:szCs w:val="40"/>
          <w:rtl/>
        </w:rPr>
        <w:t xml:space="preserve"> «</w:t>
      </w:r>
      <w:r w:rsidR="00B76F44" w:rsidRPr="000007DF">
        <w:rPr>
          <w:rFonts w:ascii="adwa-assalaf" w:hAnsi="adwa-assalaf" w:cs="adwa-assalaf"/>
          <w:color w:val="008000"/>
          <w:sz w:val="40"/>
          <w:szCs w:val="40"/>
          <w:rtl/>
        </w:rPr>
        <w:t>آيَةُ المُنَافِقِ ثَلاَثٌ : إِذَا حَدَّثَ كَذَبَ ، وَإِذَا وَعَدَ أَخْلَفَ ، وَإِذَا اؤْتُمِنَ خَانَ</w:t>
      </w:r>
      <w:r w:rsidR="000007DF">
        <w:rPr>
          <w:rFonts w:ascii="adwa-assalaf" w:hAnsi="adwa-assalaf" w:cs="adwa-assalaf" w:hint="cs"/>
          <w:sz w:val="40"/>
          <w:szCs w:val="40"/>
          <w:rtl/>
        </w:rPr>
        <w:t>».</w:t>
      </w:r>
    </w:p>
    <w:p w14:paraId="3321A23F" w14:textId="6E087233" w:rsidR="00B76F44" w:rsidRPr="000007DF" w:rsidRDefault="00B76F44" w:rsidP="000007DF">
      <w:pPr>
        <w:jc w:val="both"/>
        <w:rPr>
          <w:rFonts w:ascii="adwa-assalaf" w:hAnsi="adwa-assalaf" w:cs="adwa-assalaf"/>
          <w:sz w:val="40"/>
          <w:szCs w:val="40"/>
          <w:rtl/>
        </w:rPr>
      </w:pPr>
      <w:r w:rsidRPr="000007DF">
        <w:rPr>
          <w:rFonts w:ascii="adwa-assalaf" w:hAnsi="adwa-assalaf" w:cs="adwa-assalaf"/>
          <w:sz w:val="40"/>
          <w:szCs w:val="40"/>
          <w:rtl/>
        </w:rPr>
        <w:t>عبادَ اللهِ : من أنواع الكذبِ</w:t>
      </w:r>
      <w:r w:rsidR="008D2574" w:rsidRPr="000007DF">
        <w:rPr>
          <w:rFonts w:ascii="adwa-assalaf" w:hAnsi="adwa-assalaf" w:cs="adwa-assalaf"/>
          <w:sz w:val="40"/>
          <w:szCs w:val="40"/>
          <w:rtl/>
        </w:rPr>
        <w:t xml:space="preserve">؛ </w:t>
      </w:r>
      <w:r w:rsidRPr="000007DF">
        <w:rPr>
          <w:rFonts w:ascii="adwa-assalaf" w:hAnsi="adwa-assalaf" w:cs="adwa-assalaf"/>
          <w:sz w:val="40"/>
          <w:szCs w:val="40"/>
          <w:rtl/>
        </w:rPr>
        <w:t xml:space="preserve"> الكذبُ على الناسِ فيما يتعلقُ بأعراضِهم وأموالِهم وأنفسِهم ، وهذا من أقبحِ الجرائمِ</w:t>
      </w:r>
      <w:r w:rsidR="008D2574" w:rsidRPr="000007DF">
        <w:rPr>
          <w:rFonts w:ascii="adwa-assalaf" w:hAnsi="adwa-assalaf" w:cs="adwa-assalaf"/>
          <w:sz w:val="40"/>
          <w:szCs w:val="40"/>
          <w:rtl/>
        </w:rPr>
        <w:t>،</w:t>
      </w:r>
      <w:r w:rsidRPr="000007DF">
        <w:rPr>
          <w:rFonts w:ascii="adwa-assalaf" w:hAnsi="adwa-assalaf" w:cs="adwa-assalaf"/>
          <w:sz w:val="40"/>
          <w:szCs w:val="40"/>
          <w:rtl/>
        </w:rPr>
        <w:t xml:space="preserve"> التي تضرُّ بالمجتمعِ</w:t>
      </w:r>
      <w:r w:rsidR="008D2574" w:rsidRPr="000007DF">
        <w:rPr>
          <w:rFonts w:ascii="adwa-assalaf" w:hAnsi="adwa-assalaf" w:cs="adwa-assalaf"/>
          <w:sz w:val="40"/>
          <w:szCs w:val="40"/>
          <w:rtl/>
        </w:rPr>
        <w:t>،</w:t>
      </w:r>
      <w:r w:rsidRPr="000007DF">
        <w:rPr>
          <w:rFonts w:ascii="adwa-assalaf" w:hAnsi="adwa-assalaf" w:cs="adwa-assalaf"/>
          <w:sz w:val="40"/>
          <w:szCs w:val="40"/>
          <w:rtl/>
        </w:rPr>
        <w:t xml:space="preserve"> وتقضي على العدلِ ، </w:t>
      </w:r>
      <w:r w:rsidR="008D2574" w:rsidRPr="000007DF">
        <w:rPr>
          <w:rFonts w:ascii="adwa-assalaf" w:hAnsi="adwa-assalaf" w:cs="adwa-assalaf"/>
          <w:sz w:val="40"/>
          <w:szCs w:val="40"/>
          <w:rtl/>
        </w:rPr>
        <w:t>وت</w:t>
      </w:r>
      <w:r w:rsidRPr="000007DF">
        <w:rPr>
          <w:rFonts w:ascii="adwa-assalaf" w:hAnsi="adwa-assalaf" w:cs="adwa-assalaf"/>
          <w:sz w:val="40"/>
          <w:szCs w:val="40"/>
          <w:rtl/>
        </w:rPr>
        <w:t>ؤجِّجُ رُوحَ العداوةِ والمشاحنةِ بين أفرادِه ، ومن أبرزِ مظاهرِ هذا النوعِ الدع</w:t>
      </w:r>
      <w:r w:rsidR="00024FC4" w:rsidRPr="000007DF">
        <w:rPr>
          <w:rFonts w:ascii="adwa-assalaf" w:hAnsi="adwa-assalaf" w:cs="adwa-assalaf"/>
          <w:sz w:val="40"/>
          <w:szCs w:val="40"/>
          <w:rtl/>
        </w:rPr>
        <w:t>ا</w:t>
      </w:r>
      <w:r w:rsidRPr="000007DF">
        <w:rPr>
          <w:rFonts w:ascii="adwa-assalaf" w:hAnsi="adwa-assalaf" w:cs="adwa-assalaf"/>
          <w:sz w:val="40"/>
          <w:szCs w:val="40"/>
          <w:rtl/>
        </w:rPr>
        <w:t>وى</w:t>
      </w:r>
      <w:r w:rsidR="00024FC4" w:rsidRPr="000007DF">
        <w:rPr>
          <w:rFonts w:ascii="adwa-assalaf" w:hAnsi="adwa-assalaf" w:cs="adwa-assalaf"/>
          <w:sz w:val="40"/>
          <w:szCs w:val="40"/>
          <w:rtl/>
        </w:rPr>
        <w:t xml:space="preserve"> والشكاوى </w:t>
      </w:r>
      <w:r w:rsidRPr="000007DF">
        <w:rPr>
          <w:rFonts w:ascii="adwa-assalaf" w:hAnsi="adwa-assalaf" w:cs="adwa-assalaf"/>
          <w:sz w:val="40"/>
          <w:szCs w:val="40"/>
          <w:rtl/>
        </w:rPr>
        <w:t xml:space="preserve"> الكيديةُ ، </w:t>
      </w:r>
      <w:r w:rsidR="00024FC4" w:rsidRPr="000007DF">
        <w:rPr>
          <w:rFonts w:ascii="adwa-assalaf" w:hAnsi="adwa-assalaf" w:cs="adwa-assalaf"/>
          <w:sz w:val="40"/>
          <w:szCs w:val="40"/>
          <w:rtl/>
        </w:rPr>
        <w:t>التي</w:t>
      </w:r>
      <w:r w:rsidRPr="000007DF">
        <w:rPr>
          <w:rFonts w:ascii="adwa-assalaf" w:hAnsi="adwa-assalaf" w:cs="adwa-assalaf"/>
          <w:sz w:val="40"/>
          <w:szCs w:val="40"/>
          <w:rtl/>
        </w:rPr>
        <w:t xml:space="preserve"> يرادُ منها الإساءةُ إلى مسلمٍ دون وجهِ حقٍّ ، فيدَّعي عليه كَذِباً في مالٍ أو حقٍّ</w:t>
      </w:r>
      <w:r w:rsidR="00C91AA0" w:rsidRPr="000007DF">
        <w:rPr>
          <w:rFonts w:ascii="adwa-assalaf" w:hAnsi="adwa-assalaf" w:cs="adwa-assalaf"/>
          <w:sz w:val="40"/>
          <w:szCs w:val="40"/>
          <w:rtl/>
        </w:rPr>
        <w:t>،</w:t>
      </w:r>
      <w:r w:rsidRPr="000007DF">
        <w:rPr>
          <w:rFonts w:ascii="adwa-assalaf" w:hAnsi="adwa-assalaf" w:cs="adwa-assalaf"/>
          <w:sz w:val="40"/>
          <w:szCs w:val="40"/>
          <w:rtl/>
        </w:rPr>
        <w:t xml:space="preserve"> أو يتَّهِمُه في أمرٍ يريدُ إلحاقَ الضَرَرِ به كاذباً ، </w:t>
      </w:r>
      <w:r w:rsidR="008D2574" w:rsidRPr="000007DF">
        <w:rPr>
          <w:rFonts w:ascii="adwa-assalaf" w:hAnsi="adwa-assalaf" w:cs="adwa-assalaf"/>
          <w:sz w:val="40"/>
          <w:szCs w:val="40"/>
          <w:rtl/>
        </w:rPr>
        <w:t>وقد</w:t>
      </w:r>
      <w:r w:rsidR="000007DF">
        <w:rPr>
          <w:rFonts w:ascii="adwa-assalaf" w:hAnsi="adwa-assalaf" w:cs="adwa-assalaf"/>
          <w:sz w:val="40"/>
          <w:szCs w:val="40"/>
          <w:rtl/>
        </w:rPr>
        <w:t xml:space="preserve"> قال الله تعالى</w:t>
      </w:r>
      <w:r w:rsidRPr="000007DF">
        <w:rPr>
          <w:rFonts w:ascii="adwa-assalaf" w:hAnsi="adwa-assalaf" w:cs="adwa-assalaf"/>
          <w:sz w:val="40"/>
          <w:szCs w:val="40"/>
          <w:rtl/>
        </w:rPr>
        <w:t xml:space="preserve">: </w:t>
      </w:r>
      <w:r w:rsidR="000007DF">
        <w:rPr>
          <w:rFonts w:ascii="Lotus Linotype" w:hAnsi="Lotus Linotype" w:cs="Lotus Linotype"/>
          <w:sz w:val="40"/>
          <w:szCs w:val="40"/>
          <w:rtl/>
        </w:rPr>
        <w:t>﴿</w:t>
      </w:r>
      <w:r w:rsidRPr="000007DF">
        <w:rPr>
          <w:rFonts w:ascii="adwa-assalaf" w:hAnsi="adwa-assalaf" w:cs="adwa-assalaf"/>
          <w:color w:val="C00000"/>
          <w:sz w:val="40"/>
          <w:szCs w:val="40"/>
          <w:rtl/>
        </w:rPr>
        <w:t>وَالَّذِينَ يُؤْذُونَ الْمُؤْمِنِينَ وَالْمُؤْمِنَاتِ بِغَيْرِ مَا اكْتَسَبُوا فَقَدِ احْتَمَلُوا بُهْتَانًا وَإِثْمًا مُبِينًا</w:t>
      </w:r>
      <w:r w:rsidR="000007DF">
        <w:rPr>
          <w:rFonts w:ascii="Lotus Linotype" w:hAnsi="Lotus Linotype" w:cs="Lotus Linotype"/>
          <w:sz w:val="40"/>
          <w:szCs w:val="40"/>
          <w:rtl/>
        </w:rPr>
        <w:t>﴾</w:t>
      </w:r>
      <w:r w:rsidR="00024FC4" w:rsidRPr="000007DF">
        <w:rPr>
          <w:rFonts w:ascii="adwa-assalaf" w:hAnsi="adwa-assalaf" w:cs="adwa-assalaf"/>
          <w:sz w:val="40"/>
          <w:szCs w:val="40"/>
          <w:rtl/>
        </w:rPr>
        <w:t xml:space="preserve"> </w:t>
      </w:r>
      <w:r w:rsidRPr="000007DF">
        <w:rPr>
          <w:rFonts w:ascii="adwa-assalaf" w:hAnsi="adwa-assalaf" w:cs="adwa-assalaf"/>
          <w:sz w:val="40"/>
          <w:szCs w:val="40"/>
          <w:rtl/>
        </w:rPr>
        <w:t xml:space="preserve">وقال سبحانه مبَيِّنا حرمةَ الاعتداءِ </w:t>
      </w:r>
      <w:r w:rsidR="000007DF">
        <w:rPr>
          <w:rFonts w:ascii="Lotus Linotype" w:hAnsi="Lotus Linotype" w:cs="Lotus Linotype"/>
          <w:sz w:val="40"/>
          <w:szCs w:val="40"/>
          <w:rtl/>
        </w:rPr>
        <w:t>﴿</w:t>
      </w:r>
      <w:r w:rsidRPr="000007DF">
        <w:rPr>
          <w:rFonts w:ascii="adwa-assalaf" w:hAnsi="adwa-assalaf" w:cs="adwa-assalaf"/>
          <w:color w:val="C00000"/>
          <w:sz w:val="40"/>
          <w:szCs w:val="40"/>
          <w:rtl/>
        </w:rPr>
        <w:t>ولا تعتدوا إنَّ اللهَ لا يُحِبُّ المعتَدِين</w:t>
      </w:r>
      <w:r w:rsidR="000007DF">
        <w:rPr>
          <w:rFonts w:ascii="Lotus Linotype" w:hAnsi="Lotus Linotype" w:cs="Lotus Linotype"/>
          <w:sz w:val="40"/>
          <w:szCs w:val="40"/>
          <w:rtl/>
        </w:rPr>
        <w:t>﴾</w:t>
      </w:r>
      <w:r w:rsidRPr="000007DF">
        <w:rPr>
          <w:rFonts w:ascii="adwa-assalaf" w:hAnsi="adwa-assalaf" w:cs="adwa-assalaf"/>
          <w:sz w:val="40"/>
          <w:szCs w:val="40"/>
          <w:rtl/>
        </w:rPr>
        <w:t xml:space="preserve"> </w:t>
      </w:r>
      <w:r w:rsidR="008D2574" w:rsidRPr="000007DF">
        <w:rPr>
          <w:rFonts w:ascii="adwa-assalaf" w:hAnsi="adwa-assalaf" w:cs="adwa-assalaf"/>
          <w:sz w:val="40"/>
          <w:szCs w:val="40"/>
          <w:rtl/>
        </w:rPr>
        <w:t>وق</w:t>
      </w:r>
      <w:r w:rsidRPr="000007DF">
        <w:rPr>
          <w:rFonts w:ascii="adwa-assalaf" w:hAnsi="adwa-assalaf" w:cs="adwa-assalaf"/>
          <w:sz w:val="40"/>
          <w:szCs w:val="40"/>
          <w:rtl/>
        </w:rPr>
        <w:t>ال النبي</w:t>
      </w:r>
      <w:r w:rsidR="000007DF">
        <w:rPr>
          <w:rFonts w:ascii="adwa-assalaf" w:hAnsi="adwa-assalaf" w:cs="adwa-assalaf" w:hint="cs"/>
          <w:sz w:val="40"/>
          <w:szCs w:val="40"/>
          <w:rtl/>
        </w:rPr>
        <w:t xml:space="preserve"> </w:t>
      </w:r>
      <w:r w:rsidR="000007DF" w:rsidRPr="000007DF">
        <w:rPr>
          <w:rFonts w:ascii="adwa-assalaf" w:hAnsi="adwa-assalaf" w:cs="adwa-assalaf"/>
          <w:sz w:val="40"/>
          <w:szCs w:val="40"/>
          <w:rtl/>
        </w:rPr>
        <w:t>صلى الله عليه وسلم</w:t>
      </w:r>
      <w:r w:rsidRPr="000007DF">
        <w:rPr>
          <w:rFonts w:ascii="adwa-assalaf" w:hAnsi="adwa-assalaf" w:cs="adwa-assalaf"/>
          <w:sz w:val="40"/>
          <w:szCs w:val="40"/>
          <w:rtl/>
        </w:rPr>
        <w:t xml:space="preserve">: </w:t>
      </w:r>
      <w:r w:rsidR="000007DF">
        <w:rPr>
          <w:rFonts w:ascii="Lotus Linotype" w:hAnsi="Lotus Linotype" w:cs="Lotus Linotype" w:hint="cs"/>
          <w:sz w:val="40"/>
          <w:szCs w:val="40"/>
          <w:rtl/>
        </w:rPr>
        <w:t>«</w:t>
      </w:r>
      <w:r w:rsidRPr="000007DF">
        <w:rPr>
          <w:rFonts w:ascii="adwa-assalaf" w:hAnsi="adwa-assalaf" w:cs="adwa-assalaf"/>
          <w:color w:val="008000"/>
          <w:sz w:val="40"/>
          <w:szCs w:val="40"/>
          <w:rtl/>
        </w:rPr>
        <w:t>مَن خَاصَمَ في باطلٍ وهو يعلَمُ لم يزَلْ في سخَطِ اللهِ حتَّى ينزِعَ ، ومَن قال في مؤمنٍ ما ليس فيهِ حُبِسَ في رَدْغَةِ الخَبالِ ، حتَّى يأتيَ بالمخرَجِ مِمَّا قالَ</w:t>
      </w:r>
      <w:r w:rsidR="000007DF">
        <w:rPr>
          <w:rFonts w:ascii="adwa-assalaf" w:hAnsi="adwa-assalaf" w:cs="adwa-assalaf" w:hint="cs"/>
          <w:sz w:val="40"/>
          <w:szCs w:val="40"/>
          <w:rtl/>
        </w:rPr>
        <w:t>»</w:t>
      </w:r>
      <w:r w:rsidRPr="000007DF">
        <w:rPr>
          <w:rFonts w:ascii="adwa-assalaf" w:hAnsi="adwa-assalaf" w:cs="adwa-assalaf"/>
          <w:sz w:val="40"/>
          <w:szCs w:val="40"/>
          <w:rtl/>
        </w:rPr>
        <w:t xml:space="preserve"> ورَدْغَةُ الخَبـَالِ هي عصارةُ أهلِ النارِ وصديدُهم </w:t>
      </w:r>
      <w:r w:rsidR="00370094" w:rsidRPr="000007DF">
        <w:rPr>
          <w:rFonts w:ascii="adwa-assalaf" w:hAnsi="adwa-assalaf" w:cs="adwa-assalaf"/>
          <w:sz w:val="40"/>
          <w:szCs w:val="40"/>
          <w:rtl/>
        </w:rPr>
        <w:t xml:space="preserve">، وقال عليه الصلاة والسلام </w:t>
      </w:r>
      <w:r w:rsidR="000007DF">
        <w:rPr>
          <w:rFonts w:ascii="adwa-assalaf" w:hAnsi="adwa-assalaf" w:cs="adwa-assalaf" w:hint="cs"/>
          <w:sz w:val="40"/>
          <w:szCs w:val="40"/>
          <w:rtl/>
        </w:rPr>
        <w:t>«</w:t>
      </w:r>
      <w:r w:rsidR="00370094" w:rsidRPr="000007DF">
        <w:rPr>
          <w:rFonts w:ascii="adwa-assalaf" w:hAnsi="adwa-assalaf" w:cs="adwa-assalaf"/>
          <w:color w:val="008000"/>
          <w:sz w:val="40"/>
          <w:szCs w:val="40"/>
          <w:rtl/>
        </w:rPr>
        <w:t>من اقتطع حق مسلم بيمينه فقد أوجب الله له النار ، وحرم عليه الجنة</w:t>
      </w:r>
      <w:r w:rsidR="000007DF">
        <w:rPr>
          <w:rFonts w:ascii="adwa-assalaf" w:hAnsi="adwa-assalaf" w:cs="adwa-assalaf" w:hint="cs"/>
          <w:sz w:val="40"/>
          <w:szCs w:val="40"/>
          <w:rtl/>
        </w:rPr>
        <w:t>».</w:t>
      </w:r>
      <w:r w:rsidR="00370094" w:rsidRPr="000007DF">
        <w:rPr>
          <w:rFonts w:ascii="adwa-assalaf" w:hAnsi="adwa-assalaf" w:cs="adwa-assalaf"/>
          <w:sz w:val="40"/>
          <w:szCs w:val="40"/>
          <w:rtl/>
        </w:rPr>
        <w:t xml:space="preserve">  </w:t>
      </w:r>
    </w:p>
    <w:p w14:paraId="44D563A0" w14:textId="1BF91628" w:rsidR="00D84E9A" w:rsidRPr="000007DF" w:rsidRDefault="00370094" w:rsidP="00370094">
      <w:pPr>
        <w:rPr>
          <w:rFonts w:ascii="adwa-assalaf" w:hAnsi="adwa-assalaf" w:cs="adwa-assalaf"/>
          <w:sz w:val="40"/>
          <w:szCs w:val="40"/>
          <w:rtl/>
        </w:rPr>
      </w:pPr>
      <w:r w:rsidRPr="000007DF">
        <w:rPr>
          <w:rFonts w:ascii="adwa-assalaf" w:hAnsi="adwa-assalaf" w:cs="adwa-assalaf"/>
          <w:sz w:val="40"/>
          <w:szCs w:val="40"/>
          <w:rtl/>
        </w:rPr>
        <w:t>فاحذروا الظلم عباد الله وإياكم وأعراض الناس.............................</w:t>
      </w:r>
      <w:r w:rsidR="00D84E9A" w:rsidRPr="000007DF">
        <w:rPr>
          <w:rFonts w:ascii="adwa-assalaf" w:hAnsi="adwa-assalaf" w:cs="adwa-assalaf"/>
          <w:sz w:val="40"/>
          <w:szCs w:val="40"/>
          <w:rtl/>
        </w:rPr>
        <w:br w:type="page"/>
      </w:r>
    </w:p>
    <w:p w14:paraId="7F02E0B4" w14:textId="77777777" w:rsidR="00D84E9A" w:rsidRPr="000007DF" w:rsidRDefault="00D84E9A" w:rsidP="0048234D">
      <w:pPr>
        <w:jc w:val="both"/>
        <w:rPr>
          <w:rFonts w:ascii="adwa-assalaf" w:hAnsi="adwa-assalaf" w:cs="adwa-assalaf"/>
          <w:sz w:val="40"/>
          <w:szCs w:val="40"/>
          <w:rtl/>
        </w:rPr>
      </w:pPr>
      <w:r w:rsidRPr="000007DF">
        <w:rPr>
          <w:rFonts w:ascii="adwa-assalaf" w:hAnsi="adwa-assalaf" w:cs="adwa-assalaf"/>
          <w:sz w:val="40"/>
          <w:szCs w:val="40"/>
          <w:rtl/>
        </w:rPr>
        <w:lastRenderedPageBreak/>
        <w:t xml:space="preserve">الخطبة الثانية </w:t>
      </w:r>
    </w:p>
    <w:p w14:paraId="61E673EE" w14:textId="7F93898E" w:rsidR="001754CD" w:rsidRPr="000007DF" w:rsidRDefault="00B76F44" w:rsidP="00D16853">
      <w:pPr>
        <w:jc w:val="both"/>
        <w:rPr>
          <w:rFonts w:ascii="adwa-assalaf" w:hAnsi="adwa-assalaf" w:cs="adwa-assalaf"/>
          <w:sz w:val="40"/>
          <w:szCs w:val="40"/>
          <w:rtl/>
        </w:rPr>
      </w:pPr>
      <w:r w:rsidRPr="000007DF">
        <w:rPr>
          <w:rFonts w:ascii="adwa-assalaf" w:hAnsi="adwa-assalaf" w:cs="adwa-assalaf"/>
          <w:sz w:val="40"/>
          <w:szCs w:val="40"/>
          <w:rtl/>
        </w:rPr>
        <w:t xml:space="preserve">عبادَ الله : الدعاوى الكيديَّةُ مبنيَّةٌ على الكذبِ والافتراءِ ، يُرادُ منها إلحاقُ الضَرَرِ بالمسلمِ ، وهي بذلك من الظلمِ الكبيرِ ، والافتراءِ المبينِ ، وقد تقترنُ أيضا باقتطاعِ حقٍّ لمسلمٍ ، فيعظمُ حينَها الذنبُ ، وتعظُمُ  الشنيعةُ ، </w:t>
      </w:r>
      <w:r w:rsidR="00114FC5" w:rsidRPr="000007DF">
        <w:rPr>
          <w:rFonts w:ascii="adwa-assalaf" w:hAnsi="adwa-assalaf" w:cs="adwa-assalaf"/>
          <w:sz w:val="40"/>
          <w:szCs w:val="40"/>
          <w:rtl/>
        </w:rPr>
        <w:t>فما اشتكاه إلا حسدا له على مال أو منصب أوجاه، أو حقدا دفين على أمر دنيوي .</w:t>
      </w:r>
      <w:r w:rsidR="00C91AA0" w:rsidRPr="000007DF">
        <w:rPr>
          <w:rFonts w:ascii="adwa-assalaf" w:hAnsi="adwa-assalaf" w:cs="adwa-assalaf"/>
          <w:sz w:val="40"/>
          <w:szCs w:val="40"/>
          <w:rtl/>
        </w:rPr>
        <w:t xml:space="preserve"> فربما تسبب في سجنه ، أو فصله من وظيفته، فشتت شمله، </w:t>
      </w:r>
      <w:r w:rsidR="00D16853" w:rsidRPr="000007DF">
        <w:rPr>
          <w:rFonts w:ascii="adwa-assalaf" w:hAnsi="adwa-assalaf" w:cs="adwa-assalaf"/>
          <w:sz w:val="40"/>
          <w:szCs w:val="40"/>
          <w:rtl/>
        </w:rPr>
        <w:t xml:space="preserve">والحق به الضرر. بلا سبب شرعي، وضرره لا يتوقف عند </w:t>
      </w:r>
      <w:r w:rsidR="001754CD" w:rsidRPr="000007DF">
        <w:rPr>
          <w:rFonts w:ascii="adwa-assalaf" w:hAnsi="adwa-assalaf" w:cs="adwa-assalaf"/>
          <w:sz w:val="40"/>
          <w:szCs w:val="40"/>
          <w:rtl/>
        </w:rPr>
        <w:t xml:space="preserve"> </w:t>
      </w:r>
      <w:r w:rsidR="00D16853" w:rsidRPr="000007DF">
        <w:rPr>
          <w:rFonts w:ascii="adwa-assalaf" w:hAnsi="adwa-assalaf" w:cs="adwa-assalaf"/>
          <w:sz w:val="40"/>
          <w:szCs w:val="40"/>
          <w:rtl/>
        </w:rPr>
        <w:t>المدعى عليه ، بل يتعداه إلى</w:t>
      </w:r>
      <w:r w:rsidR="001754CD" w:rsidRPr="000007DF">
        <w:rPr>
          <w:rFonts w:ascii="adwa-assalaf" w:hAnsi="adwa-assalaf" w:cs="adwa-assalaf"/>
          <w:sz w:val="40"/>
          <w:szCs w:val="40"/>
          <w:rtl/>
        </w:rPr>
        <w:t xml:space="preserve"> </w:t>
      </w:r>
      <w:r w:rsidR="00280895" w:rsidRPr="000007DF">
        <w:rPr>
          <w:rFonts w:ascii="adwa-assalaf" w:hAnsi="adwa-assalaf" w:cs="adwa-assalaf"/>
          <w:sz w:val="40"/>
          <w:szCs w:val="40"/>
          <w:rtl/>
        </w:rPr>
        <w:t xml:space="preserve">إشغال </w:t>
      </w:r>
      <w:r w:rsidR="001754CD" w:rsidRPr="000007DF">
        <w:rPr>
          <w:rFonts w:ascii="adwa-assalaf" w:hAnsi="adwa-assalaf" w:cs="adwa-assalaf"/>
          <w:sz w:val="40"/>
          <w:szCs w:val="40"/>
          <w:rtl/>
        </w:rPr>
        <w:t>القاضي ، والجهات الأمنية</w:t>
      </w:r>
      <w:r w:rsidR="00D16853" w:rsidRPr="000007DF">
        <w:rPr>
          <w:rFonts w:ascii="adwa-assalaf" w:hAnsi="adwa-assalaf" w:cs="adwa-assalaf"/>
          <w:sz w:val="40"/>
          <w:szCs w:val="40"/>
          <w:rtl/>
        </w:rPr>
        <w:t>.</w:t>
      </w:r>
    </w:p>
    <w:p w14:paraId="76A675D8" w14:textId="513CBD4B" w:rsidR="00B76F44" w:rsidRPr="000007DF" w:rsidRDefault="00B76F44" w:rsidP="00D43CF5">
      <w:pPr>
        <w:jc w:val="both"/>
        <w:rPr>
          <w:rFonts w:ascii="adwa-assalaf" w:hAnsi="adwa-assalaf" w:cs="adwa-assalaf"/>
          <w:sz w:val="40"/>
          <w:szCs w:val="40"/>
          <w:rtl/>
        </w:rPr>
      </w:pPr>
      <w:r w:rsidRPr="000007DF">
        <w:rPr>
          <w:rFonts w:ascii="adwa-assalaf" w:hAnsi="adwa-assalaf" w:cs="adwa-assalaf"/>
          <w:sz w:val="40"/>
          <w:szCs w:val="40"/>
          <w:rtl/>
        </w:rPr>
        <w:t>فاتقوا اللهَ أيها المسلمون ، واحذروا من الظلمِ، فإنَّ مَرْتَعَه وخيمٌ</w:t>
      </w:r>
      <w:r w:rsidR="00D43CF5">
        <w:rPr>
          <w:rFonts w:ascii="adwa-assalaf" w:hAnsi="adwa-assalaf" w:cs="adwa-assalaf"/>
          <w:sz w:val="40"/>
          <w:szCs w:val="40"/>
          <w:rtl/>
        </w:rPr>
        <w:t>، وعاقبتُه عذابٌ أليمٌ</w:t>
      </w:r>
      <w:r w:rsidRPr="000007DF">
        <w:rPr>
          <w:rFonts w:ascii="adwa-assalaf" w:hAnsi="adwa-assalaf" w:cs="adwa-assalaf"/>
          <w:sz w:val="40"/>
          <w:szCs w:val="40"/>
          <w:rtl/>
        </w:rPr>
        <w:t>، وهو مما لا يَسْقُطُ الذنبُ فيه بالتوبةِ</w:t>
      </w:r>
      <w:r w:rsidR="00FA0786" w:rsidRPr="000007DF">
        <w:rPr>
          <w:rFonts w:ascii="adwa-assalaf" w:hAnsi="adwa-assalaf" w:cs="adwa-assalaf"/>
          <w:sz w:val="40"/>
          <w:szCs w:val="40"/>
          <w:rtl/>
        </w:rPr>
        <w:t>،</w:t>
      </w:r>
      <w:r w:rsidRPr="000007DF">
        <w:rPr>
          <w:rFonts w:ascii="adwa-assalaf" w:hAnsi="adwa-assalaf" w:cs="adwa-assalaf"/>
          <w:sz w:val="40"/>
          <w:szCs w:val="40"/>
          <w:rtl/>
        </w:rPr>
        <w:t xml:space="preserve"> إلا أنْ يَتَحَلَّلّ من صاحبِه الذي ظَلَمَه ، </w:t>
      </w:r>
      <w:r w:rsidR="000B12A2" w:rsidRPr="000007DF">
        <w:rPr>
          <w:rFonts w:ascii="adwa-assalaf" w:hAnsi="adwa-assalaf" w:cs="adwa-assalaf"/>
          <w:sz w:val="40"/>
          <w:szCs w:val="40"/>
          <w:rtl/>
        </w:rPr>
        <w:t xml:space="preserve">كما أخبر بذلك رسول الله </w:t>
      </w:r>
      <w:r w:rsidRPr="000007DF">
        <w:rPr>
          <w:rFonts w:ascii="adwa-assalaf" w:hAnsi="adwa-assalaf" w:cs="adwa-assalaf"/>
          <w:sz w:val="40"/>
          <w:szCs w:val="40"/>
          <w:rtl/>
        </w:rPr>
        <w:t xml:space="preserve"> صلى الله عليه وسلم</w:t>
      </w:r>
      <w:r w:rsidR="000B12A2" w:rsidRPr="000007DF">
        <w:rPr>
          <w:rFonts w:ascii="adwa-assalaf" w:hAnsi="adwa-assalaf" w:cs="adwa-assalaf"/>
          <w:sz w:val="40"/>
          <w:szCs w:val="40"/>
          <w:rtl/>
        </w:rPr>
        <w:t xml:space="preserve"> حيث قال </w:t>
      </w:r>
      <w:r w:rsidR="000007DF">
        <w:rPr>
          <w:rFonts w:ascii="adwa-assalaf" w:hAnsi="adwa-assalaf" w:cs="adwa-assalaf" w:hint="cs"/>
          <w:sz w:val="40"/>
          <w:szCs w:val="40"/>
          <w:rtl/>
        </w:rPr>
        <w:t>«</w:t>
      </w:r>
      <w:r w:rsidR="000B12A2" w:rsidRPr="000007DF">
        <w:rPr>
          <w:rFonts w:ascii="adwa-assalaf" w:hAnsi="adwa-assalaf" w:cs="adwa-assalaf"/>
          <w:color w:val="008000"/>
          <w:sz w:val="40"/>
          <w:szCs w:val="40"/>
          <w:rtl/>
        </w:rPr>
        <w:t xml:space="preserve">مَنْ كَانَتْ لَهُ مَظْلَمَةٌ لِأَخِيهِ مِنْ عِرْضِهِ أَوْ شَيْءٍ ، </w:t>
      </w:r>
      <w:proofErr w:type="spellStart"/>
      <w:r w:rsidR="000B12A2" w:rsidRPr="000007DF">
        <w:rPr>
          <w:rFonts w:ascii="adwa-assalaf" w:hAnsi="adwa-assalaf" w:cs="adwa-assalaf"/>
          <w:color w:val="008000"/>
          <w:sz w:val="40"/>
          <w:szCs w:val="40"/>
          <w:rtl/>
        </w:rPr>
        <w:t>فَلْيَتَحَلَّلْهُ</w:t>
      </w:r>
      <w:proofErr w:type="spellEnd"/>
      <w:r w:rsidR="000B12A2" w:rsidRPr="000007DF">
        <w:rPr>
          <w:rFonts w:ascii="adwa-assalaf" w:hAnsi="adwa-assalaf" w:cs="adwa-assalaf"/>
          <w:color w:val="008000"/>
          <w:sz w:val="40"/>
          <w:szCs w:val="40"/>
          <w:rtl/>
        </w:rPr>
        <w:t xml:space="preserve"> مِنْهُ اليَوْمَ ، قَبْلَ أَنْ لاَ يَكُونَ دِينَارٌ وَلاَ دِرْهَمٌ ، إِنْ كَانَ لَهُ عَمَلٌ صَالِحٌ أُخِذَ مِنْهُ بِقَدْرِ </w:t>
      </w:r>
      <w:proofErr w:type="spellStart"/>
      <w:r w:rsidR="000B12A2" w:rsidRPr="000007DF">
        <w:rPr>
          <w:rFonts w:ascii="adwa-assalaf" w:hAnsi="adwa-assalaf" w:cs="adwa-assalaf"/>
          <w:color w:val="008000"/>
          <w:sz w:val="40"/>
          <w:szCs w:val="40"/>
          <w:rtl/>
        </w:rPr>
        <w:t>مَظْلَمَتِهِ</w:t>
      </w:r>
      <w:proofErr w:type="spellEnd"/>
      <w:r w:rsidR="000B12A2" w:rsidRPr="000007DF">
        <w:rPr>
          <w:rFonts w:ascii="adwa-assalaf" w:hAnsi="adwa-assalaf" w:cs="adwa-assalaf"/>
          <w:color w:val="008000"/>
          <w:sz w:val="40"/>
          <w:szCs w:val="40"/>
          <w:rtl/>
        </w:rPr>
        <w:t xml:space="preserve"> ، وَإِنْ لَمْ تَكُنْ لَهُ حَسَنَاتٌ أُخِذَ مِنْ سَيِّئَاتِ صَاحِبِهِ فَحُمِلَ عَلَيْهِ</w:t>
      </w:r>
      <w:r w:rsidR="000007DF">
        <w:rPr>
          <w:rFonts w:ascii="adwa-assalaf" w:hAnsi="adwa-assalaf" w:cs="adwa-assalaf" w:hint="cs"/>
          <w:sz w:val="40"/>
          <w:szCs w:val="40"/>
          <w:rtl/>
        </w:rPr>
        <w:t>»</w:t>
      </w:r>
      <w:r w:rsidR="000B12A2" w:rsidRPr="000007DF">
        <w:rPr>
          <w:rFonts w:ascii="adwa-assalaf" w:hAnsi="adwa-assalaf" w:cs="adwa-assalaf"/>
          <w:sz w:val="40"/>
          <w:szCs w:val="40"/>
          <w:rtl/>
        </w:rPr>
        <w:t xml:space="preserve"> </w:t>
      </w:r>
      <w:r w:rsidRPr="000007DF">
        <w:rPr>
          <w:rFonts w:ascii="adwa-assalaf" w:hAnsi="adwa-assalaf" w:cs="adwa-assalaf"/>
          <w:sz w:val="40"/>
          <w:szCs w:val="40"/>
          <w:rtl/>
        </w:rPr>
        <w:t xml:space="preserve"> فوَجَبَت التوبةُ إلى الله</w:t>
      </w:r>
      <w:r w:rsidR="000B12A2" w:rsidRPr="000007DF">
        <w:rPr>
          <w:rFonts w:ascii="adwa-assalaf" w:hAnsi="adwa-assalaf" w:cs="adwa-assalaf"/>
          <w:sz w:val="40"/>
          <w:szCs w:val="40"/>
          <w:rtl/>
        </w:rPr>
        <w:t xml:space="preserve">، </w:t>
      </w:r>
      <w:r w:rsidRPr="000007DF">
        <w:rPr>
          <w:rFonts w:ascii="adwa-assalaf" w:hAnsi="adwa-assalaf" w:cs="adwa-assalaf"/>
          <w:sz w:val="40"/>
          <w:szCs w:val="40"/>
          <w:rtl/>
        </w:rPr>
        <w:t xml:space="preserve"> </w:t>
      </w:r>
      <w:r w:rsidR="000B12A2" w:rsidRPr="000007DF">
        <w:rPr>
          <w:rFonts w:ascii="adwa-assalaf" w:hAnsi="adwa-assalaf" w:cs="adwa-assalaf"/>
          <w:sz w:val="40"/>
          <w:szCs w:val="40"/>
          <w:rtl/>
        </w:rPr>
        <w:t xml:space="preserve">والتحلُّلُ من أهلِ المظالمِ </w:t>
      </w:r>
      <w:r w:rsidRPr="000007DF">
        <w:rPr>
          <w:rFonts w:ascii="adwa-assalaf" w:hAnsi="adwa-assalaf" w:cs="adwa-assalaf"/>
          <w:sz w:val="40"/>
          <w:szCs w:val="40"/>
          <w:rtl/>
        </w:rPr>
        <w:t>قبلَ فواتِ الأوان</w:t>
      </w:r>
      <w:r w:rsidR="000B12A2" w:rsidRPr="000007DF">
        <w:rPr>
          <w:rFonts w:ascii="adwa-assalaf" w:hAnsi="adwa-assalaf" w:cs="adwa-assalaf"/>
          <w:sz w:val="40"/>
          <w:szCs w:val="40"/>
          <w:rtl/>
        </w:rPr>
        <w:t>.</w:t>
      </w:r>
    </w:p>
    <w:p w14:paraId="38D0D41F" w14:textId="77777777" w:rsidR="0048234D" w:rsidRPr="000007DF" w:rsidRDefault="0048234D">
      <w:pPr>
        <w:jc w:val="both"/>
        <w:rPr>
          <w:rFonts w:ascii="adwa-assalaf" w:hAnsi="adwa-assalaf" w:cs="adwa-assalaf"/>
          <w:sz w:val="40"/>
          <w:szCs w:val="40"/>
        </w:rPr>
      </w:pPr>
    </w:p>
    <w:sectPr w:rsidR="0048234D" w:rsidRPr="000007DF" w:rsidSect="000007DF">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D660" w14:textId="77777777" w:rsidR="003F3EBA" w:rsidRDefault="003F3EBA" w:rsidP="008A71CA">
      <w:pPr>
        <w:spacing w:after="0" w:line="240" w:lineRule="auto"/>
      </w:pPr>
      <w:r>
        <w:separator/>
      </w:r>
    </w:p>
  </w:endnote>
  <w:endnote w:type="continuationSeparator" w:id="0">
    <w:p w14:paraId="69F9EF1E" w14:textId="77777777" w:rsidR="003F3EBA" w:rsidRDefault="003F3EBA" w:rsidP="008A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108C" w14:textId="77777777" w:rsidR="003F3EBA" w:rsidRDefault="003F3EBA" w:rsidP="008A71CA">
      <w:pPr>
        <w:spacing w:after="0" w:line="240" w:lineRule="auto"/>
      </w:pPr>
      <w:r>
        <w:separator/>
      </w:r>
    </w:p>
  </w:footnote>
  <w:footnote w:type="continuationSeparator" w:id="0">
    <w:p w14:paraId="17D3DA54" w14:textId="77777777" w:rsidR="003F3EBA" w:rsidRDefault="003F3EBA" w:rsidP="008A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3719241"/>
      <w:docPartObj>
        <w:docPartGallery w:val="Page Numbers (Top of Page)"/>
        <w:docPartUnique/>
      </w:docPartObj>
    </w:sdtPr>
    <w:sdtEndPr/>
    <w:sdtContent>
      <w:p w14:paraId="624ADA26" w14:textId="482CA9C0" w:rsidR="008A71CA" w:rsidRDefault="008A71CA">
        <w:pPr>
          <w:pStyle w:val="Header"/>
          <w:jc w:val="right"/>
        </w:pPr>
        <w:r>
          <w:fldChar w:fldCharType="begin"/>
        </w:r>
        <w:r>
          <w:instrText>PAGE   \* MERGEFORMAT</w:instrText>
        </w:r>
        <w:r>
          <w:fldChar w:fldCharType="separate"/>
        </w:r>
        <w:r w:rsidR="00D43CF5" w:rsidRPr="00D43CF5">
          <w:rPr>
            <w:noProof/>
            <w:rtl/>
            <w:lang w:val="ar-SA"/>
          </w:rPr>
          <w:t>3</w:t>
        </w:r>
        <w:r>
          <w:fldChar w:fldCharType="end"/>
        </w:r>
      </w:p>
    </w:sdtContent>
  </w:sdt>
  <w:p w14:paraId="68DBC1CD" w14:textId="77777777" w:rsidR="008A71CA" w:rsidRDefault="008A7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4CB2"/>
    <w:multiLevelType w:val="hybridMultilevel"/>
    <w:tmpl w:val="D69A6470"/>
    <w:lvl w:ilvl="0" w:tplc="4510F0C2">
      <w:start w:val="1"/>
      <w:numFmt w:val="decimalFullWidth"/>
      <w:lvlText w:val="(%1)"/>
      <w:lvlJc w:val="left"/>
      <w:pPr>
        <w:ind w:left="1854" w:hanging="720"/>
      </w:pPr>
      <w:rPr>
        <w:rFonts w:ascii="Sakkal Majalla" w:hAnsi="Sakkal Majalla" w:cs="Sakkal Majalla"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92"/>
    <w:rsid w:val="000007DF"/>
    <w:rsid w:val="00017B32"/>
    <w:rsid w:val="00024FC4"/>
    <w:rsid w:val="000B12A2"/>
    <w:rsid w:val="00114FC5"/>
    <w:rsid w:val="001754CD"/>
    <w:rsid w:val="00250F5C"/>
    <w:rsid w:val="00280895"/>
    <w:rsid w:val="00357A4C"/>
    <w:rsid w:val="00370094"/>
    <w:rsid w:val="003F3EBA"/>
    <w:rsid w:val="004654E3"/>
    <w:rsid w:val="0048234D"/>
    <w:rsid w:val="00685DC7"/>
    <w:rsid w:val="00721D00"/>
    <w:rsid w:val="00756F92"/>
    <w:rsid w:val="008A71CA"/>
    <w:rsid w:val="008D2574"/>
    <w:rsid w:val="008D7B17"/>
    <w:rsid w:val="008F5636"/>
    <w:rsid w:val="00925827"/>
    <w:rsid w:val="00A20706"/>
    <w:rsid w:val="00A32E4B"/>
    <w:rsid w:val="00B76F44"/>
    <w:rsid w:val="00C91AA0"/>
    <w:rsid w:val="00CA024F"/>
    <w:rsid w:val="00D16853"/>
    <w:rsid w:val="00D43CF5"/>
    <w:rsid w:val="00D77A0A"/>
    <w:rsid w:val="00D84E9A"/>
    <w:rsid w:val="00E314C6"/>
    <w:rsid w:val="00F4771B"/>
    <w:rsid w:val="00FA0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D565"/>
  <w15:chartTrackingRefBased/>
  <w15:docId w15:val="{ACBA4997-F92C-4077-88DE-F4468581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C6"/>
    <w:pPr>
      <w:ind w:left="720"/>
      <w:contextualSpacing/>
    </w:pPr>
  </w:style>
  <w:style w:type="paragraph" w:styleId="Header">
    <w:name w:val="header"/>
    <w:basedOn w:val="Normal"/>
    <w:link w:val="HeaderChar"/>
    <w:uiPriority w:val="99"/>
    <w:unhideWhenUsed/>
    <w:rsid w:val="008A7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71CA"/>
  </w:style>
  <w:style w:type="paragraph" w:styleId="Footer">
    <w:name w:val="footer"/>
    <w:basedOn w:val="Normal"/>
    <w:link w:val="FooterChar"/>
    <w:uiPriority w:val="99"/>
    <w:unhideWhenUsed/>
    <w:rsid w:val="008A7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598</Words>
  <Characters>3412</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25</cp:revision>
  <dcterms:created xsi:type="dcterms:W3CDTF">2021-01-12T11:18:00Z</dcterms:created>
  <dcterms:modified xsi:type="dcterms:W3CDTF">2021-03-27T14:45:00Z</dcterms:modified>
</cp:coreProperties>
</file>